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4FECA" w14:textId="2991CDD6" w:rsidR="00E06E83" w:rsidRPr="00560FFF" w:rsidRDefault="00624CC2" w:rsidP="00560FFF">
      <w:pPr>
        <w:spacing w:after="0"/>
        <w:jc w:val="center"/>
        <w:rPr>
          <w:b/>
          <w:bCs/>
          <w:strike/>
        </w:rPr>
      </w:pPr>
      <w:r w:rsidRPr="00560FFF">
        <w:rPr>
          <w:b/>
          <w:bCs/>
        </w:rPr>
        <w:t>ESTADO DE SERGIPE</w:t>
      </w:r>
    </w:p>
    <w:p w14:paraId="59924C01" w14:textId="0F8C151E" w:rsidR="00624CC2" w:rsidRDefault="00624CC2" w:rsidP="00560FFF">
      <w:pPr>
        <w:spacing w:after="0"/>
        <w:jc w:val="center"/>
        <w:rPr>
          <w:b/>
          <w:bCs/>
        </w:rPr>
      </w:pPr>
      <w:r w:rsidRPr="00624CC2">
        <w:rPr>
          <w:b/>
          <w:bCs/>
        </w:rPr>
        <w:t>MUNIC</w:t>
      </w:r>
      <w:r w:rsidR="009506E1">
        <w:rPr>
          <w:b/>
          <w:bCs/>
        </w:rPr>
        <w:t>Í</w:t>
      </w:r>
      <w:r w:rsidRPr="00624CC2">
        <w:rPr>
          <w:b/>
          <w:bCs/>
        </w:rPr>
        <w:t>PIO DE TOMAR DO GERU</w:t>
      </w:r>
    </w:p>
    <w:p w14:paraId="5D4B1BD6" w14:textId="77777777" w:rsidR="009506E1" w:rsidRDefault="009506E1" w:rsidP="009506E1">
      <w:pPr>
        <w:spacing w:after="0"/>
      </w:pPr>
    </w:p>
    <w:p w14:paraId="788BD1F1" w14:textId="72F88E85" w:rsidR="00803D4B" w:rsidRDefault="00803D4B" w:rsidP="00803D4B">
      <w:pPr>
        <w:spacing w:after="0"/>
        <w:jc w:val="center"/>
      </w:pPr>
      <w:r w:rsidRPr="00803D4B">
        <w:rPr>
          <w:b/>
          <w:bCs/>
        </w:rPr>
        <w:t>SISTEMA ELETRÔNICO DO SERVIÇO DE INFORMAÇÃO AO CIDADÃO (E-SIC)</w:t>
      </w:r>
    </w:p>
    <w:p w14:paraId="126976A0" w14:textId="77777777" w:rsidR="00803D4B" w:rsidRDefault="00803D4B" w:rsidP="00803D4B">
      <w:pPr>
        <w:spacing w:after="0"/>
        <w:jc w:val="both"/>
      </w:pPr>
    </w:p>
    <w:p w14:paraId="10AAFC9A" w14:textId="77777777" w:rsidR="00803D4B" w:rsidRDefault="00803D4B" w:rsidP="00803D4B">
      <w:pPr>
        <w:spacing w:after="0"/>
        <w:jc w:val="both"/>
      </w:pPr>
      <w:r w:rsidRPr="00803D4B">
        <w:t xml:space="preserve">O </w:t>
      </w:r>
      <w:proofErr w:type="spellStart"/>
      <w:r w:rsidRPr="00803D4B">
        <w:t>e-SIC</w:t>
      </w:r>
      <w:proofErr w:type="spellEnd"/>
      <w:r w:rsidRPr="00803D4B">
        <w:t xml:space="preserve">, instituído em conformidade com a Lei nº 12.527/2011, oferece a pessoas físicas e jurídicas um canal eletrônico para requerer acesso à informação pública; para utilizá-lo, é necessário realizar cadastro prévio, o que permite ao usuário registrar requerimentos, interpor recursos, acompanhar o andamento de suas solicitações e receber as respostas diretamente pelo próprio sistema, garantindo maior transparência e agilidade no atendimento. PRAZO DE RESPOSTA AO CIDADÃO O requerente terá direito a obter resposta no prazo de 20 (vinte) dias, contado a partir da protocolização do pedido, prazo este que poderá ser excepcionalmente prorrogado por mais 10 (dez) dias, mediante justificativa fundamentada, nos termos da Lei nº 12.527/2011. </w:t>
      </w:r>
    </w:p>
    <w:p w14:paraId="1E7076B5" w14:textId="5B86CC21" w:rsidR="00803D4B" w:rsidRDefault="00803D4B" w:rsidP="00803D4B">
      <w:pPr>
        <w:spacing w:after="0"/>
        <w:jc w:val="center"/>
        <w:rPr>
          <w:b/>
          <w:bCs/>
        </w:rPr>
      </w:pPr>
      <w:r w:rsidRPr="00803D4B">
        <w:rPr>
          <w:b/>
          <w:bCs/>
        </w:rPr>
        <w:t>DOS RECURSOS</w:t>
      </w:r>
    </w:p>
    <w:p w14:paraId="2A31C1F3" w14:textId="77777777" w:rsidR="00803D4B" w:rsidRPr="00803D4B" w:rsidRDefault="00803D4B" w:rsidP="00803D4B">
      <w:pPr>
        <w:spacing w:after="0"/>
        <w:jc w:val="center"/>
        <w:rPr>
          <w:b/>
          <w:bCs/>
        </w:rPr>
      </w:pPr>
    </w:p>
    <w:p w14:paraId="2307C256" w14:textId="77777777" w:rsidR="00803D4B" w:rsidRDefault="00803D4B" w:rsidP="00803D4B">
      <w:pPr>
        <w:spacing w:after="0"/>
        <w:jc w:val="both"/>
      </w:pPr>
      <w:r w:rsidRPr="00803D4B">
        <w:t xml:space="preserve">Os recursos ocorrerão nos termos da Lei nº 12.527/2011, vejamos: Art. 15. No caso de indeferimento de acesso a informações ou às razões da negativa do acesso, poderá o interessado interpor recurso contra a decisão no prazo de 10 (dez) dias a contar da sua ciência. Parágrafo único. </w:t>
      </w:r>
    </w:p>
    <w:p w14:paraId="3DBABE75" w14:textId="77777777" w:rsidR="00803D4B" w:rsidRDefault="00803D4B" w:rsidP="00803D4B">
      <w:pPr>
        <w:spacing w:after="0"/>
        <w:jc w:val="both"/>
      </w:pPr>
      <w:r w:rsidRPr="00803D4B">
        <w:t xml:space="preserve">O recurso será dirigido à autoridade hierarquicamente superior à que exarou a decisão impugnada, que deverá se manifestar no prazo de 5 (cinco) dias. Art. 16. Negado o acesso </w:t>
      </w:r>
      <w:proofErr w:type="spellStart"/>
      <w:r w:rsidRPr="00803D4B">
        <w:t>a</w:t>
      </w:r>
      <w:proofErr w:type="spellEnd"/>
      <w:r w:rsidRPr="00803D4B">
        <w:t xml:space="preserve"> informação pelos órgãos ou entidades do Poder Executivo Federal, o requerente poderá recorrer à Controladoria-Geral da União, que deliberará no prazo de 5 (cinco) dias se: </w:t>
      </w:r>
    </w:p>
    <w:p w14:paraId="101343F4" w14:textId="77777777" w:rsidR="00803D4B" w:rsidRDefault="00803D4B" w:rsidP="00803D4B">
      <w:pPr>
        <w:spacing w:after="0"/>
        <w:jc w:val="both"/>
      </w:pPr>
      <w:r w:rsidRPr="00803D4B">
        <w:t xml:space="preserve">I - </w:t>
      </w:r>
      <w:proofErr w:type="gramStart"/>
      <w:r w:rsidRPr="00803D4B">
        <w:t>o</w:t>
      </w:r>
      <w:proofErr w:type="gramEnd"/>
      <w:r w:rsidRPr="00803D4B">
        <w:t xml:space="preserve"> acesso à informação não classificada como sigilosa for negado;</w:t>
      </w:r>
    </w:p>
    <w:p w14:paraId="2226CE3E" w14:textId="77777777" w:rsidR="00803D4B" w:rsidRDefault="00803D4B" w:rsidP="00803D4B">
      <w:pPr>
        <w:spacing w:after="0"/>
        <w:jc w:val="both"/>
      </w:pPr>
      <w:r w:rsidRPr="00803D4B">
        <w:t xml:space="preserve"> II - </w:t>
      </w:r>
      <w:proofErr w:type="gramStart"/>
      <w:r w:rsidRPr="00803D4B">
        <w:t>a</w:t>
      </w:r>
      <w:proofErr w:type="gramEnd"/>
      <w:r w:rsidRPr="00803D4B">
        <w:t xml:space="preserve"> decisão de negativa de acesso à informação total ou parcialmente classificada como sigilosa não indicar a autoridade classificadora ou a hierarquicamente superior a quem possa ser dirigido pedido de acesso ou desclassificação;</w:t>
      </w:r>
    </w:p>
    <w:p w14:paraId="61B5AE5B" w14:textId="77777777" w:rsidR="00803D4B" w:rsidRDefault="00803D4B" w:rsidP="00803D4B">
      <w:pPr>
        <w:spacing w:after="0"/>
        <w:jc w:val="both"/>
      </w:pPr>
      <w:r w:rsidRPr="00803D4B">
        <w:t xml:space="preserve"> III - os procedimentos de classificação de informação sigilosa estabelecidos nesta Lei não tiverem sido observados; e</w:t>
      </w:r>
    </w:p>
    <w:p w14:paraId="0F3A9D3F" w14:textId="77777777" w:rsidR="00803D4B" w:rsidRDefault="00803D4B" w:rsidP="00803D4B">
      <w:pPr>
        <w:spacing w:after="0"/>
        <w:jc w:val="both"/>
      </w:pPr>
      <w:r>
        <w:t xml:space="preserve"> </w:t>
      </w:r>
      <w:r w:rsidRPr="00803D4B">
        <w:t xml:space="preserve">IV - </w:t>
      </w:r>
      <w:proofErr w:type="gramStart"/>
      <w:r w:rsidRPr="00803D4B">
        <w:t>estiverem</w:t>
      </w:r>
      <w:proofErr w:type="gramEnd"/>
      <w:r w:rsidRPr="00803D4B">
        <w:t xml:space="preserve"> sendo descumpridos prazos ou outros procedimentos previstos nesta Lei. § 1º O recurso previsto neste artigo somente poderá ser dirigido à Controladoria</w:t>
      </w:r>
      <w:r>
        <w:t xml:space="preserve"> </w:t>
      </w:r>
      <w:r w:rsidRPr="00803D4B">
        <w:t>Geral da União depois de submetido à apreciação de pelo menos uma autoridade hierarquicamente superior àquela que exarou a decisão impugnada, que deliberará no prazo de 5 (cinco) dias.</w:t>
      </w:r>
    </w:p>
    <w:p w14:paraId="4E98BA76" w14:textId="11EEBFA3" w:rsidR="00803D4B" w:rsidRDefault="00803D4B" w:rsidP="00803D4B">
      <w:pPr>
        <w:spacing w:after="0"/>
        <w:jc w:val="both"/>
      </w:pPr>
      <w:r w:rsidRPr="00803D4B">
        <w:t xml:space="preserve"> § 2º Verificada a procedência das razões do recurso, a Controladoria-Geral da União determinará ao órgão ou entidade que adote as providências necessárias para dar cumprimento ao disposto nesta Lei. § 3º Negado o acesso à informação pela Controladoria-Geral da União, poderá ser interposto recurso à Comissão Mista de Reavaliação de Informações, a que se refere o art. 35. Art. 17. No caso de indeferimento de pedido de desclassificação de informação protocolado em órgão da administração pública federal, poderá o requerente recorrer ao </w:t>
      </w:r>
      <w:r w:rsidRPr="00803D4B">
        <w:lastRenderedPageBreak/>
        <w:t>Ministro de Estado da área, sem prejuízo das competências da Comissão Mista de Reavaliação de Informações, previstas no art. 35, e do disposto no art. 16. § 1º O recurso previsto neste artigo somente poderá ser dirigido às autoridades mencionadas depois de submetido à apreciação de pelo menos uma autoridade hierarquicamente superior à autoridade que exarou a decisão impugnada e, no caso das Forças Armadas, ao respectivo Comando. § 2º Indeferido o recurso previsto no caput que tenha como objeto a desclassificação de informação secreta ou ultrassecreta, caberá recurso à Comissão Mista de Reavaliação de Informações prevista no art. 35. Art. 18. Os procedimentos de revisão de decisões denegatórias proferidas no recurso previsto no art. 15 e de revisão de classificação de documentos sigilosos serão objeto de regulamentação própria dos Poderes Legislativo e Judiciário e do Ministério Público, em seus respectivos âmbitos, assegurado ao solicitante, em qualquer caso, o direito de ser informado sobre o andamento de seu pedido.</w:t>
      </w:r>
    </w:p>
    <w:p w14:paraId="3C40B131" w14:textId="77777777" w:rsidR="00803D4B" w:rsidRDefault="00803D4B" w:rsidP="00803D4B">
      <w:pPr>
        <w:spacing w:after="0"/>
        <w:jc w:val="both"/>
      </w:pPr>
    </w:p>
    <w:p w14:paraId="105055BB" w14:textId="77777777" w:rsidR="00803D4B" w:rsidRDefault="00803D4B" w:rsidP="00803D4B">
      <w:pPr>
        <w:spacing w:after="0"/>
        <w:jc w:val="both"/>
      </w:pPr>
    </w:p>
    <w:p w14:paraId="6D4E4709" w14:textId="1D22A934" w:rsidR="008F66D3" w:rsidRDefault="008F66D3" w:rsidP="00803D4B">
      <w:pPr>
        <w:spacing w:after="0"/>
        <w:jc w:val="right"/>
      </w:pPr>
      <w:r>
        <w:t>Tomar do Geru, 2</w:t>
      </w:r>
      <w:r w:rsidR="00803D4B">
        <w:t xml:space="preserve">6 </w:t>
      </w:r>
      <w:r>
        <w:t xml:space="preserve">de </w:t>
      </w:r>
      <w:proofErr w:type="gramStart"/>
      <w:r>
        <w:t>Maio</w:t>
      </w:r>
      <w:proofErr w:type="gramEnd"/>
      <w:r>
        <w:t xml:space="preserve"> de 2026</w:t>
      </w:r>
    </w:p>
    <w:p w14:paraId="6F080F90" w14:textId="77777777" w:rsidR="008F66D3" w:rsidRDefault="008F66D3" w:rsidP="008F66D3">
      <w:pPr>
        <w:spacing w:after="0"/>
        <w:jc w:val="right"/>
      </w:pPr>
    </w:p>
    <w:p w14:paraId="352360A3" w14:textId="77777777" w:rsidR="008F66D3" w:rsidRDefault="008F66D3" w:rsidP="008F66D3">
      <w:pPr>
        <w:spacing w:after="0"/>
        <w:jc w:val="both"/>
      </w:pPr>
    </w:p>
    <w:p w14:paraId="1D9EAAC0" w14:textId="77777777" w:rsidR="008F66D3" w:rsidRDefault="008F66D3" w:rsidP="008F66D3">
      <w:pPr>
        <w:spacing w:after="0"/>
        <w:jc w:val="both"/>
      </w:pPr>
    </w:p>
    <w:p w14:paraId="5CDB8A1C" w14:textId="77777777" w:rsidR="008F66D3" w:rsidRDefault="008F66D3" w:rsidP="008F66D3">
      <w:pPr>
        <w:spacing w:after="0"/>
        <w:jc w:val="both"/>
      </w:pPr>
    </w:p>
    <w:p w14:paraId="7A0F5AEF" w14:textId="11BEBE2B" w:rsidR="008F66D3" w:rsidRDefault="00803D4B" w:rsidP="008F66D3">
      <w:pPr>
        <w:spacing w:after="0"/>
        <w:jc w:val="center"/>
      </w:pPr>
      <w:r>
        <w:t>MAYSLLE OLIVEIRA DA SILVA</w:t>
      </w:r>
    </w:p>
    <w:p w14:paraId="4F5C9AD8" w14:textId="761BA27F" w:rsidR="001C29C8" w:rsidRDefault="00803D4B" w:rsidP="008F66D3">
      <w:pPr>
        <w:spacing w:after="0"/>
        <w:jc w:val="center"/>
      </w:pPr>
      <w:r>
        <w:t>Responsável pelo e-SIC</w:t>
      </w:r>
    </w:p>
    <w:p w14:paraId="25E4F5E0" w14:textId="77777777" w:rsidR="001C29C8" w:rsidRDefault="001C29C8" w:rsidP="009506E1">
      <w:pPr>
        <w:spacing w:after="0"/>
        <w:jc w:val="right"/>
      </w:pPr>
    </w:p>
    <w:p w14:paraId="6E54C6E2" w14:textId="77777777" w:rsidR="001C29C8" w:rsidRDefault="001C29C8" w:rsidP="009506E1">
      <w:pPr>
        <w:spacing w:after="0"/>
        <w:jc w:val="right"/>
      </w:pPr>
    </w:p>
    <w:p w14:paraId="5C24D3E2" w14:textId="77777777" w:rsidR="001C29C8" w:rsidRDefault="001C29C8" w:rsidP="009506E1">
      <w:pPr>
        <w:spacing w:after="0"/>
        <w:jc w:val="right"/>
      </w:pPr>
    </w:p>
    <w:p w14:paraId="5F323EA9" w14:textId="77777777" w:rsidR="001C29C8" w:rsidRDefault="001C29C8" w:rsidP="009506E1">
      <w:pPr>
        <w:spacing w:after="0"/>
        <w:jc w:val="right"/>
      </w:pPr>
    </w:p>
    <w:p w14:paraId="3FA07F81" w14:textId="77777777" w:rsidR="001C29C8" w:rsidRDefault="001C29C8" w:rsidP="009506E1">
      <w:pPr>
        <w:spacing w:after="0"/>
        <w:jc w:val="right"/>
      </w:pPr>
    </w:p>
    <w:p w14:paraId="725EC1F2" w14:textId="77777777" w:rsidR="001C29C8" w:rsidRDefault="001C29C8" w:rsidP="009506E1">
      <w:pPr>
        <w:spacing w:after="0"/>
        <w:jc w:val="right"/>
      </w:pPr>
    </w:p>
    <w:p w14:paraId="09C106CB" w14:textId="77777777" w:rsidR="001C29C8" w:rsidRDefault="001C29C8" w:rsidP="009506E1">
      <w:pPr>
        <w:spacing w:after="0"/>
        <w:jc w:val="right"/>
      </w:pPr>
    </w:p>
    <w:p w14:paraId="03F679A7" w14:textId="77777777" w:rsidR="001C29C8" w:rsidRDefault="001C29C8" w:rsidP="009506E1">
      <w:pPr>
        <w:spacing w:after="0"/>
        <w:jc w:val="right"/>
      </w:pPr>
    </w:p>
    <w:p w14:paraId="698DEF05" w14:textId="77777777" w:rsidR="001C29C8" w:rsidRDefault="001C29C8" w:rsidP="009506E1">
      <w:pPr>
        <w:spacing w:after="0"/>
        <w:jc w:val="right"/>
      </w:pPr>
    </w:p>
    <w:p w14:paraId="727EAEDC" w14:textId="77777777" w:rsidR="001C29C8" w:rsidRDefault="001C29C8" w:rsidP="009506E1">
      <w:pPr>
        <w:spacing w:after="0"/>
        <w:jc w:val="right"/>
      </w:pPr>
    </w:p>
    <w:p w14:paraId="090BCF9F" w14:textId="77777777" w:rsidR="001C29C8" w:rsidRDefault="001C29C8" w:rsidP="009506E1">
      <w:pPr>
        <w:spacing w:after="0"/>
        <w:jc w:val="right"/>
      </w:pPr>
    </w:p>
    <w:p w14:paraId="29719153" w14:textId="77777777" w:rsidR="001C29C8" w:rsidRDefault="001C29C8" w:rsidP="009506E1">
      <w:pPr>
        <w:spacing w:after="0"/>
        <w:jc w:val="right"/>
      </w:pPr>
    </w:p>
    <w:p w14:paraId="405E6A56" w14:textId="77777777" w:rsidR="001C29C8" w:rsidRDefault="001C29C8" w:rsidP="009506E1">
      <w:pPr>
        <w:spacing w:after="0"/>
        <w:jc w:val="right"/>
      </w:pPr>
    </w:p>
    <w:p w14:paraId="19CB0AFA" w14:textId="77777777" w:rsidR="001C29C8" w:rsidRDefault="001C29C8" w:rsidP="009506E1">
      <w:pPr>
        <w:spacing w:after="0"/>
        <w:jc w:val="right"/>
      </w:pPr>
    </w:p>
    <w:p w14:paraId="0E28FC74" w14:textId="77777777" w:rsidR="001C29C8" w:rsidRDefault="001C29C8" w:rsidP="009506E1">
      <w:pPr>
        <w:spacing w:after="0"/>
        <w:jc w:val="right"/>
      </w:pPr>
    </w:p>
    <w:p w14:paraId="535F69FE" w14:textId="77777777" w:rsidR="001C29C8" w:rsidRDefault="001C29C8" w:rsidP="009506E1">
      <w:pPr>
        <w:spacing w:after="0"/>
        <w:jc w:val="right"/>
      </w:pPr>
    </w:p>
    <w:p w14:paraId="49C5F12E" w14:textId="77777777" w:rsidR="001C29C8" w:rsidRDefault="001C29C8" w:rsidP="009506E1">
      <w:pPr>
        <w:spacing w:after="0"/>
        <w:jc w:val="right"/>
      </w:pPr>
    </w:p>
    <w:p w14:paraId="57D2C698" w14:textId="77777777" w:rsidR="00012186" w:rsidRPr="00012186" w:rsidRDefault="00012186" w:rsidP="00012186">
      <w:pPr>
        <w:spacing w:after="0"/>
        <w:jc w:val="center"/>
        <w:rPr>
          <w:b/>
          <w:bCs/>
        </w:rPr>
      </w:pPr>
    </w:p>
    <w:sectPr w:rsidR="00012186" w:rsidRPr="00012186" w:rsidSect="001A5700">
      <w:headerReference w:type="default" r:id="rId8"/>
      <w:footerReference w:type="even" r:id="rId9"/>
      <w:footerReference w:type="default" r:id="rId10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F0B0A" w14:textId="77777777" w:rsidR="00413CB4" w:rsidRDefault="00413CB4" w:rsidP="00B33E23">
      <w:pPr>
        <w:spacing w:after="0" w:line="240" w:lineRule="auto"/>
      </w:pPr>
      <w:r>
        <w:separator/>
      </w:r>
    </w:p>
  </w:endnote>
  <w:endnote w:type="continuationSeparator" w:id="0">
    <w:p w14:paraId="123A7EB7" w14:textId="77777777" w:rsidR="00413CB4" w:rsidRDefault="00413CB4" w:rsidP="00B33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F5A0F" w14:textId="77777777" w:rsidR="001A5700" w:rsidRDefault="001A5700" w:rsidP="001A5700">
    <w:pPr>
      <w:pStyle w:val="Rodap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1087E" w14:textId="4F130E2F" w:rsidR="00624CC2" w:rsidRDefault="00000000" w:rsidP="00624CC2">
    <w:pPr>
      <w:pStyle w:val="Rodap"/>
      <w:jc w:val="center"/>
      <w:rPr>
        <w:color w:val="FFFFFF" w:themeColor="background1"/>
        <w:sz w:val="24"/>
        <w:szCs w:val="24"/>
      </w:rPr>
    </w:pPr>
    <w:r>
      <w:rPr>
        <w:noProof/>
        <w:color w:val="FFFFFF" w:themeColor="background1"/>
        <w:sz w:val="24"/>
        <w:szCs w:val="24"/>
      </w:rPr>
      <w:pict w14:anchorId="4D1E22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83.85pt;margin-top:23.7pt;width:608.75pt;height:112.35pt;z-index:-251658240;mso-position-horizontal-relative:text;mso-position-vertical-relative:text;mso-width-relative:page;mso-height-relative:page">
          <v:imagedata r:id="rId1" o:title="timbrado base"/>
        </v:shape>
      </w:pict>
    </w:r>
  </w:p>
  <w:p w14:paraId="0FC7696E" w14:textId="653577B7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DE1D1B0" w14:textId="1FE0310B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CA8E15D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1D2625E2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3ACDAA59" w14:textId="35DA922A" w:rsidR="001A5700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Praça Getúlio Vargas, 284, Centro – Tomar do Geru – Sergipe - CEP 49280-000</w:t>
    </w:r>
  </w:p>
  <w:p w14:paraId="5929318E" w14:textId="5DEF63EA" w:rsidR="00624CC2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E-mail: tomardogeruprefeitura@gmail.com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03759" w14:textId="77777777" w:rsidR="00413CB4" w:rsidRDefault="00413CB4" w:rsidP="00B33E23">
      <w:pPr>
        <w:spacing w:after="0" w:line="240" w:lineRule="auto"/>
      </w:pPr>
      <w:r>
        <w:separator/>
      </w:r>
    </w:p>
  </w:footnote>
  <w:footnote w:type="continuationSeparator" w:id="0">
    <w:p w14:paraId="3E13BB01" w14:textId="77777777" w:rsidR="00413CB4" w:rsidRDefault="00413CB4" w:rsidP="00B33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F54A2" w14:textId="77777777" w:rsidR="001A5700" w:rsidRPr="001A5700" w:rsidRDefault="001A5700" w:rsidP="001A5700">
    <w:pPr>
      <w:pStyle w:val="Cabealho"/>
      <w:jc w:val="center"/>
      <w:rPr>
        <w:color w:val="FFFFFF" w:themeColor="background1"/>
      </w:rPr>
    </w:pPr>
    <w:r w:rsidRPr="001A5700">
      <w:rPr>
        <w:noProof/>
        <w:color w:val="FFFFFF" w:themeColor="background1"/>
        <w:lang w:eastAsia="pt-BR"/>
      </w:rPr>
      <w:drawing>
        <wp:anchor distT="0" distB="0" distL="114300" distR="114300" simplePos="0" relativeHeight="251657216" behindDoc="1" locked="0" layoutInCell="1" allowOverlap="1" wp14:anchorId="7F5D5053" wp14:editId="39DF787D">
          <wp:simplePos x="0" y="0"/>
          <wp:positionH relativeFrom="margin">
            <wp:align>center</wp:align>
          </wp:positionH>
          <wp:positionV relativeFrom="paragraph">
            <wp:posOffset>-135681</wp:posOffset>
          </wp:positionV>
          <wp:extent cx="1351128" cy="1029272"/>
          <wp:effectExtent l="0" t="0" r="1905" b="0"/>
          <wp:wrapNone/>
          <wp:docPr id="5" name="Imagem 5" descr="C:\Users\maiky\AppData\Local\Microsoft\Windows\INetCache\Content.Word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maiky\AppData\Local\Microsoft\Windows\INetCache\Content.Word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1128" cy="10292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D172D"/>
    <w:multiLevelType w:val="hybridMultilevel"/>
    <w:tmpl w:val="8DF2E8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7F7A49"/>
    <w:multiLevelType w:val="hybridMultilevel"/>
    <w:tmpl w:val="3CA85A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6695073">
    <w:abstractNumId w:val="1"/>
  </w:num>
  <w:num w:numId="2" w16cid:durableId="1139225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E23"/>
    <w:rsid w:val="00012186"/>
    <w:rsid w:val="0005317D"/>
    <w:rsid w:val="001547F2"/>
    <w:rsid w:val="001A5700"/>
    <w:rsid w:val="001C29C8"/>
    <w:rsid w:val="00245440"/>
    <w:rsid w:val="00246C7C"/>
    <w:rsid w:val="003E5429"/>
    <w:rsid w:val="00413CB4"/>
    <w:rsid w:val="004215C5"/>
    <w:rsid w:val="00444DF3"/>
    <w:rsid w:val="00477CFC"/>
    <w:rsid w:val="00512577"/>
    <w:rsid w:val="00560FFF"/>
    <w:rsid w:val="005C4222"/>
    <w:rsid w:val="00624CC2"/>
    <w:rsid w:val="006B237E"/>
    <w:rsid w:val="00722585"/>
    <w:rsid w:val="007C7065"/>
    <w:rsid w:val="00803D4B"/>
    <w:rsid w:val="008912E3"/>
    <w:rsid w:val="008C2610"/>
    <w:rsid w:val="008F66D3"/>
    <w:rsid w:val="009326AC"/>
    <w:rsid w:val="00945CDE"/>
    <w:rsid w:val="009506E1"/>
    <w:rsid w:val="00963662"/>
    <w:rsid w:val="009F3376"/>
    <w:rsid w:val="00AD63F4"/>
    <w:rsid w:val="00B33E23"/>
    <w:rsid w:val="00BC3350"/>
    <w:rsid w:val="00BF3DC5"/>
    <w:rsid w:val="00CC0CEB"/>
    <w:rsid w:val="00D732AE"/>
    <w:rsid w:val="00D8601E"/>
    <w:rsid w:val="00E06E83"/>
    <w:rsid w:val="00E13615"/>
    <w:rsid w:val="00E327BE"/>
    <w:rsid w:val="00EF3AC6"/>
    <w:rsid w:val="00F6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2C3DF"/>
  <w15:chartTrackingRefBased/>
  <w15:docId w15:val="{83E886AD-A677-4927-A2D7-3AC23015D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E23"/>
  </w:style>
  <w:style w:type="paragraph" w:styleId="Rodap">
    <w:name w:val="footer"/>
    <w:basedOn w:val="Normal"/>
    <w:link w:val="Rodap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E23"/>
  </w:style>
  <w:style w:type="paragraph" w:styleId="PargrafodaLista">
    <w:name w:val="List Paragraph"/>
    <w:basedOn w:val="Normal"/>
    <w:uiPriority w:val="34"/>
    <w:qFormat/>
    <w:rsid w:val="00560FF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45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CD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12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12186"/>
    <w:rPr>
      <w:b/>
      <w:bCs/>
    </w:rPr>
  </w:style>
  <w:style w:type="character" w:styleId="Hyperlink">
    <w:name w:val="Hyperlink"/>
    <w:basedOn w:val="Fontepargpadro"/>
    <w:uiPriority w:val="99"/>
    <w:unhideWhenUsed/>
    <w:rsid w:val="001C29C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C29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1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3873F-6526-4C23-BBE0-3A67644F9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2</Pages>
  <Words>618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Maiky Leonidio</dc:creator>
  <cp:keywords/>
  <dc:description/>
  <cp:lastModifiedBy>MAYSLLE</cp:lastModifiedBy>
  <cp:revision>2</cp:revision>
  <cp:lastPrinted>2025-01-06T17:10:00Z</cp:lastPrinted>
  <dcterms:created xsi:type="dcterms:W3CDTF">2026-05-26T14:09:00Z</dcterms:created>
  <dcterms:modified xsi:type="dcterms:W3CDTF">2026-05-26T14:09:00Z</dcterms:modified>
</cp:coreProperties>
</file>